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F7A" w:rsidRPr="008E0F7A" w:rsidRDefault="008E0F7A" w:rsidP="008E0F7A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E0F7A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педагогов  МБДОУ № 40 «Колосок» в конкурсах и их результаты:</w:t>
      </w:r>
    </w:p>
    <w:p w:rsidR="008E0F7A" w:rsidRPr="008E0F7A" w:rsidRDefault="008E0F7A" w:rsidP="008E0F7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  <w:sectPr w:rsidR="008E0F7A" w:rsidRPr="008E0F7A" w:rsidSect="00250C42">
          <w:pgSz w:w="11906" w:h="16838"/>
          <w:pgMar w:top="568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667"/>
        <w:gridCol w:w="2042"/>
        <w:gridCol w:w="2502"/>
        <w:gridCol w:w="2268"/>
        <w:gridCol w:w="2268"/>
      </w:tblGrid>
      <w:tr w:rsidR="008E0F7A" w:rsidRPr="008E0F7A" w:rsidTr="00046A76">
        <w:tc>
          <w:tcPr>
            <w:tcW w:w="9747" w:type="dxa"/>
            <w:gridSpan w:val="5"/>
          </w:tcPr>
          <w:p w:rsidR="008E0F7A" w:rsidRPr="008E0F7A" w:rsidRDefault="008E0F7A" w:rsidP="008E0F7A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Республиканские конкурсы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III Республиканский конкурс «Родной край», 22.10.2017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III степени (Трофимов Влад)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I Республиканский конкурс «Путешествие в страну Г. Тукая», 02.05.2017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III степени в номинации «Су 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анасы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Гимадиева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Алина)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III Республиканский конкурс «Родной край», 22.10.2017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I степени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Чекмарева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Виктория)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III Республиканский конкурс «Родной край», 22.10.2017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Благодарность за подготовку победителя конкурса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национального татарского искусства 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УВО «Университет управления «ТИСБИ» г. Казани,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УоиПМ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ИК г. Набережные Челны, МАУДО «ГДЕДиМ№1» г. набережные Челны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II степени в номинации «Вокал-ансамбль» 1 младшая группа: 4-6 лет (Гареева Зарина, 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Гильфанова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Алсу)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национального татарского искусства 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УВО «Университет управления «ТИСБИ» г. Казани,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УоиПМ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ИК г. Набережные Челны, МАУДО «ГДЕДиМ№1» г. Набережные Челны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II степени в номинации «Вокал-ансамбль» 1 младшая группа: 4-6 лет (Гареева Зарина, 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Гильфанова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Алсу)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национального татарского искусства ««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УВО «Университет управления «ТИСБИ» г. Казани,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УоиПМ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ИК г. Набережные Челны, МАУДО «ГДЕДиМ№1» г. Набережные Челны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II степени в номинации «Художественное слово» 1 младшая группа: 4-6 лет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Ахметшина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Аделя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Республиканский фестиваль-конкурс национального татарского искусства ««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УВО «Университет управления «ТИСБИ» г. Казани,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УоиПМ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ИК г. Набережные Челны, МАУДО «ГДЕДиМ№1» г. Набережные Челны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II степени в номинации «Художественное слово» 1 младшая группа: 4-6 лет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Ахметшина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Аделя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 интеллектуальный конкурс для детей старшего дошкольного возраста 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Логотурнир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ИМЦ г. Набережные Челны, ФГБОУ ВО «НГПУ» г. Набережные Челны, 13.02.2018г.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Сертификат участника (Камалов </w:t>
            </w:r>
            <w:proofErr w:type="gram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Карим</w:t>
            </w:r>
            <w:proofErr w:type="gram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Шафигуллина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А.И.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 интеллектуальный конкурс для детей старшего дошкольного возраста 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Логотурнир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ИМЦ г. Набережные Челны, ФГБОУ ВО «НГПУ» г. Набережные Челны, 13.02.2018г.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(Фролов Артем)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Гусева Т.Ю.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 конкурс педагогического мастерства по использованию ИКТ в образовательном процессе «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ICQ – I SEEK YOU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ГБУДО «Республиканский центр внешкольной работы»,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УоиМ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ИК </w:t>
            </w:r>
          </w:p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г. Набережные Челны, МБОУ «СОШ №53» </w:t>
            </w:r>
          </w:p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г. Набережные Челны, 03.03.2018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Республиканский интеллектуальный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конкурс для детей старшего дошкольного возраста 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Логотурнир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  <w:vAlign w:val="center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ИМЦ г. Набережные Челны, ФГБОУ ВО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«НГПУ» г. Набережные Челны, 13.02.2018г.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Сертификат участника (Мордвинов Антон)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Телия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Х.Г.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Открытый Республиканский фестиваль-конкурс национального татарского искусства «Кызыл 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толке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РФ, ФГБОУ ВО «НГПУ» г. Набережные Челны, МБОУ «Гимназия №2 им. М.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Вахитова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» г. Набережные Челны, 16-17.03.2018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Благодарственное письмо, Диплом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Гильфанова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Алсу)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Открытый Республиканский фестиваль-конкурс национального татарского искусства «Кызыл 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толке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РФ, ФГБОУ ВО «НГПУ» г. Набережные Челны, МБОУ «Гимназия №2 им. М.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Вахитова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» г. Набережные Челны, 16-17.03.2018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Благодарственное письмо, Диплом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Гильфанова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Алсу)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абсолютного победителя 2 этапа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Назмутдинов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Артем),</w:t>
            </w:r>
          </w:p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Манасипов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Алмаз)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Лачкова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М.Г.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призера 2 этапа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Чекмарева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Виктория), </w:t>
            </w:r>
          </w:p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победителя 2 этапа (Мордвинов Антон)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победителя  2 этапа (Кириллова Катя)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победителя  2 этапа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Садыйханов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Самир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),</w:t>
            </w:r>
          </w:p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призера 2 этапа (Закиров Амир)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Республиканская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интеллектуальная олимпиада для старших дошкольников «Умка»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ГАУ «Республиканский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олимпиадный центр»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Диплом абсолютного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победителя 2 этапа (Петров Денис),</w:t>
            </w:r>
          </w:p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победителя 2 этапа 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Господаренко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Данил)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интеллектуальная олимпиада для старших дошкольников «Умка»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ГАУ «Республиканский олимпиадный центр»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МО ИК Нижнекамского муниципального района РТ,  МБУ 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ДО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«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Центр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внешкольной работы» для одаренных детей Нижнекамского муниципального района РТ, 06.04.2018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победителя 2 этапа 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Насибуллин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Амир, Гарбузова Вероника),</w:t>
            </w:r>
          </w:p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призера  2 этапа (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Баскакаков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Демьян, Лазарева Лера)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Неверова О.Я.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 творческий конкурс «Танцевальная карусель»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24.02.2018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лауреата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(Хореографический ансамбль «Ложкари»)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Фадеева Е.А.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Республиканский творческий конкурс «Танцевальная карусель»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24.02.2018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лауреата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(Хореографический ансамбль «Ложкари»)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Вазиева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Республиканский поэтический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видеоконкурс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«Край родной – я тебя воспеваю» в рамках юбилейных мероприятий, посвященных 100-летию образования ТАССР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28.04.2018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в номинации «Любовью к Родине дыша»</w:t>
            </w:r>
          </w:p>
        </w:tc>
      </w:tr>
      <w:tr w:rsidR="008E0F7A" w:rsidRPr="008E0F7A" w:rsidTr="00046A76">
        <w:tc>
          <w:tcPr>
            <w:tcW w:w="667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042" w:type="dxa"/>
          </w:tcPr>
          <w:p w:rsidR="008E0F7A" w:rsidRPr="008E0F7A" w:rsidRDefault="008E0F7A" w:rsidP="008E0F7A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И.Л.</w:t>
            </w:r>
          </w:p>
        </w:tc>
        <w:tc>
          <w:tcPr>
            <w:tcW w:w="250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Республиканский конкурс рисунков и сочинений на тему «Охрана и условия труда в процессе трудовой и учебно-воспитательной деятельности»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21.05.2018</w:t>
            </w:r>
          </w:p>
        </w:tc>
        <w:tc>
          <w:tcPr>
            <w:tcW w:w="2268" w:type="dxa"/>
          </w:tcPr>
          <w:p w:rsidR="008E0F7A" w:rsidRPr="008E0F7A" w:rsidRDefault="008E0F7A" w:rsidP="008E0F7A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gram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Грамота за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место в номинации «Лучший рисунок» (2шт:</w:t>
            </w:r>
            <w:proofErr w:type="gram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gram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Гарбузова Катя, Гарбузова Вероника)</w:t>
            </w:r>
            <w:proofErr w:type="gramEnd"/>
          </w:p>
        </w:tc>
      </w:tr>
    </w:tbl>
    <w:p w:rsidR="008E0F7A" w:rsidRPr="008E0F7A" w:rsidRDefault="008E0F7A" w:rsidP="008E0F7A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8E0F7A">
        <w:rPr>
          <w:rFonts w:ascii="Times New Roman" w:eastAsia="Calibri" w:hAnsi="Times New Roman" w:cs="Times New Roman"/>
          <w:b/>
          <w:sz w:val="36"/>
          <w:szCs w:val="36"/>
          <w:u w:val="single"/>
        </w:rPr>
        <w:t>Выступления, доклады, открытые показы…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77"/>
        <w:gridCol w:w="1559"/>
        <w:gridCol w:w="1701"/>
        <w:gridCol w:w="1560"/>
        <w:gridCol w:w="1842"/>
      </w:tblGrid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Мероприятие</w:t>
            </w:r>
          </w:p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проведения</w:t>
            </w:r>
          </w:p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Участники</w:t>
            </w:r>
          </w:p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Организаторы</w:t>
            </w:r>
          </w:p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Степень участия, награды, иное.</w:t>
            </w:r>
          </w:p>
        </w:tc>
      </w:tr>
      <w:tr w:rsidR="008E0F7A" w:rsidRPr="008E0F7A" w:rsidTr="002F1129">
        <w:tc>
          <w:tcPr>
            <w:tcW w:w="9747" w:type="dxa"/>
            <w:gridSpan w:val="6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РТ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E0F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XIV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Республиканские чтения 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Ризатдина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Фахретдина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10.2017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Телия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Х.Г.</w:t>
            </w:r>
          </w:p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Зарипова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Р.М.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Министерство образования и науки РТ 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Диплом участника финального этапа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E0F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Республиканская научно-практическая конференция «Проблемы и перспективы реализации Профессионального стандарта педагога»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01-02.11.2017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Сильянова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М.Н.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УВО НФЧ «Университет управления «ТИСБИ»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 «Метод проектов в ДОУ»: проект «Любимое лакомство –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щоколад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E0F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Республиканская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научно-практическая конференция «Проблемы и перспективы реализации Профессионального стандарта педагога»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01-02.11.2017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Вазиева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Э.И.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УВО НФЧ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«Университет управления «ТИСБИ»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Презентация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сценария познавательно-речевой викторины для детей старшего дошкольного возраста «Герои произведений Г.А.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Скребицкого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 гостях  у ребят»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4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Республиканская научно-практическая конференция «Проблемы и перспективы реализации Профессионального стандарта педагога»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01-02.11.2017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Попченко О.В.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Мананова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А.С. Самсонова Н.Н.</w:t>
            </w:r>
          </w:p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Белова Н.В.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УВО НФЧ «Университет управления «ТИСБИ»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 с презентацией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«Ширмы-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трансформеры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и маркеры игрового пространства, как часть предметно-пространственной развивающей среды в группе ДОО»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Республиканская научно-практическая конференция «Проблемы и перспективы реализации Профессионального стандарта педагога»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01-02.11.2017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Гусева Е.А.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УВО НФЧ «Университет управления «ТИСБИ»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 с презентацией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«Ширмы-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трансформеры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и маркеры игрового пространства, как часть предметно-пространственной развивающей среды в группе ДОО»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E0F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Республиканская научно-практическая конференция «Проблемы и перспективы реализации Профессионального стандарта педагога»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01-02.11.2017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Гусева Е.А.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УВО НФЧ «Университет управления «ТИСБИ»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Презентация дидактической игры «Кто живет в Поволжье?»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E0F7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Республиканская конференция для педагогов ДОУ «Современные образовательные технологии в ранней профориентации дошкольников»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15.11.2017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Гусева Т.Ю.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УоиМ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ИК г. Набережные Челны, ГАПОУ 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педагогический колледж», МБУ «ИМЦ»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Участник стендовой выставки «Изготовление и использование многофункциональной ширмы»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Республиканская научно-практическая конференция «Проблемы и перспективы реализации Профессионального стандарта педагога»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01-02.11.2017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Телия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Х.Г.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Зарипова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Р.М.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УВО НФЧ «Университет управления «ТИСБИ»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Методическая разработка «Использование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мнемотаблиц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при обучении детей составлению описательных рассказов на родном языке»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Республиканская научно-практическая конференция «Проблемы и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перспективы реализации Профессионального стандарта педагога»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01-02.11.2017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Габдрахманова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А.Х.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УВО НФЧ «Университет управления «ТИСБИ»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Конспект ООД для детей 5-6 лет «Кто печет хлеб? Любимая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профессия»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10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Республиканский семинар «Современные образовательные технологии в ДОУ»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05.12.2017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Попченко О.В.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ГАПОУ «НЧПК», МАДОУ «Детский сад №97 «Пчелка»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Сертификат участника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Республиканская научно-практическая конференция «Проблемы и перспективы реализации Профессионального стандарта педагога»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01-03.11.2017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Фадеева Е.А.</w:t>
            </w:r>
          </w:p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Казанбаева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Е.В.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УВО НФЧ «Университет управления «ТИСБИ»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Участие в работе круглого стола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Республиканский семинар «Использование игровых технологий в активизации познавательного интереса дошкольников в рамках реализации ФГОС </w:t>
            </w:r>
            <w:proofErr w:type="gram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03.08.2018г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Попченко О.В.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ФГБОУ «НГПУ» кафедра педагогики и психологии, МКУ «Отдел образования» ИК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Мамадышского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муниципального района РТ, МБДОУ «Детский сад №12 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Лейсан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» г.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Мамадыш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РТ.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Мастер-класс «Использование игровых технологий в социально-личностном развитии дошкольников»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Республиканские педагогические чтения по гуманной педагогике «Семья – лоно человеческой культуры»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01.02.2018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Габдрахманова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А.Х.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ФГБОУ  ВО «НГПУ» г. Набережные Челны, Региональное отделение Общероссийской Общественной Организации «Центр гуманной педагогики» в Татарстане, Республиканское общественное движение «Татарстан – новый век» - «Татарстан –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яна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гасыр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», МУК «Национальный культурный центр «Казань», международное общественное движение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«Родительская забота»</w:t>
            </w:r>
            <w:proofErr w:type="gramEnd"/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 Сертификат участника</w:t>
            </w:r>
          </w:p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13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Республиканский семинар «Современные подходы к развитию речи дошкольников с использованием нетрадиционных техник»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08.12.2017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Клещевникова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Г.С.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ГАПОУ «НЧПК», МАДОУ «Детский сад №100 «Жар-птица»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 с презентацией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«Нетрадиционные формы организации речевой работы с детьми старшего дошкольного возраста»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Республиканский семинар «Современные образовательные технологии в ДОУ»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05.12.2017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Клещевникова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Г.С.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ГАПОУ «НЧПК», МАДОУ «Детский сад №97 «Пчелка»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 с докладом «Использование современных образовательных технологий в работе педагога-психолога с родителями ДОУ»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Республиканский семинар «Инновационные технологии как средство развития связной речи детей дошкольного возраста»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07.11.2017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Клещевникова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Г.С.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ГАПОУ «НЧПК», МАДОУ «Детский сад №102 «Созвездие»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 с презентацией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«Использование инновационных технологий для развития речи детей с ОНР»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Республиканская научно-практическая конференция «Актуальные психолого-педагогические проблемы формирования жизнестойкости и позитивного мышления у детей и подростков»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15.03.2018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Клещевникова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Г.С.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РФ, ФГБОУ ВО «НГПУ»</w:t>
            </w:r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,О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У «Гимназия №2 им. М.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Вахитова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1</w:t>
            </w: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Республиканская научно-практическая  конференция «Консолидация науки и     практики в сопровождении детей с особыми образовательными потребностями»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13-14.04.2018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Вазиева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Э.И.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КФУ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Стендовый доклад «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Лэпбук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«Вместе с 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Фиксиками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играем,  </w:t>
            </w:r>
            <w:proofErr w:type="gram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руки</w:t>
            </w:r>
            <w:proofErr w:type="gram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 речь мы развиваем»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Республиканская научно-практическая  конференция «Консолидация науки и     практики в сопровождении детей с особыми образовательными потребностями»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13-14.04.2018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Шафигуллина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А.И.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КФУ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Мастер-класс «Реализация  модифицированной компьютерной программы на логопедических занятиях старших дошкольников и младших школьников»; стендовый доклад «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Лэпбук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«Школа Маши и Медведя»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Республиканская научно-практическая 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конференция «Консолидация науки и     практики в сопровождении детей с особыми образовательными потребностями»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13-14.04.2018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Сильянова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М.Н.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КФУ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20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Республиканская научно-практическая  конференция «Консолидация науки и     практики в сопровождении детей с особыми образовательными потребностями»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13-14.04.2018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Гришкова Е.П.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КФУ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Стендовый доклад «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Лэпбук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«Вместе с </w:t>
            </w:r>
            <w:proofErr w:type="spell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Фиксиками</w:t>
            </w:r>
            <w:proofErr w:type="spell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играем,  </w:t>
            </w:r>
            <w:proofErr w:type="gramStart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руки</w:t>
            </w:r>
            <w:proofErr w:type="gramEnd"/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и речь мы развиваем»</w:t>
            </w:r>
          </w:p>
        </w:tc>
      </w:tr>
      <w:tr w:rsidR="008E0F7A" w:rsidRPr="008E0F7A" w:rsidTr="002F1129">
        <w:tc>
          <w:tcPr>
            <w:tcW w:w="708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2377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Республиканская научно-практическая конференция «Проблемы и перспективы реализации Профессионального стандарта педагога»</w:t>
            </w:r>
          </w:p>
        </w:tc>
        <w:tc>
          <w:tcPr>
            <w:tcW w:w="1559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01-02.11.2017</w:t>
            </w:r>
          </w:p>
        </w:tc>
        <w:tc>
          <w:tcPr>
            <w:tcW w:w="1701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Гришкова Е.П.</w:t>
            </w:r>
          </w:p>
        </w:tc>
        <w:tc>
          <w:tcPr>
            <w:tcW w:w="1560" w:type="dxa"/>
            <w:shd w:val="clear" w:color="auto" w:fill="auto"/>
          </w:tcPr>
          <w:p w:rsidR="008E0F7A" w:rsidRPr="008E0F7A" w:rsidRDefault="008E0F7A" w:rsidP="008E0F7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УВО НФЧ «Университет управления «ТИСБИ»</w:t>
            </w:r>
          </w:p>
        </w:tc>
        <w:tc>
          <w:tcPr>
            <w:tcW w:w="1842" w:type="dxa"/>
            <w:shd w:val="clear" w:color="auto" w:fill="auto"/>
          </w:tcPr>
          <w:p w:rsidR="008E0F7A" w:rsidRPr="008E0F7A" w:rsidRDefault="008E0F7A" w:rsidP="008E0F7A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Конспект развлечения для детей 5-6 лет «В гости к народам Татарстана»</w:t>
            </w:r>
          </w:p>
        </w:tc>
      </w:tr>
    </w:tbl>
    <w:p w:rsidR="008E0F7A" w:rsidRPr="008E0F7A" w:rsidRDefault="008E0F7A" w:rsidP="008E0F7A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E0F7A">
        <w:rPr>
          <w:rFonts w:ascii="Times New Roman" w:eastAsia="Calibri" w:hAnsi="Times New Roman" w:cs="Times New Roman"/>
          <w:b/>
          <w:sz w:val="24"/>
          <w:szCs w:val="24"/>
          <w:u w:val="single"/>
        </w:rPr>
        <w:t>Освещение деятельности МБДОУ в СМИ в 2017-2018 учебном году</w:t>
      </w:r>
    </w:p>
    <w:p w:rsidR="008E0F7A" w:rsidRPr="008E0F7A" w:rsidRDefault="008E0F7A" w:rsidP="008E0F7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8E0F7A">
        <w:rPr>
          <w:rFonts w:ascii="Times New Roman" w:eastAsia="Calibri" w:hAnsi="Times New Roman" w:cs="Times New Roman"/>
          <w:b/>
          <w:sz w:val="28"/>
          <w:szCs w:val="28"/>
        </w:rPr>
        <w:t>Публикации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6"/>
        <w:gridCol w:w="1768"/>
        <w:gridCol w:w="2432"/>
        <w:gridCol w:w="1566"/>
        <w:gridCol w:w="3179"/>
      </w:tblGrid>
      <w:tr w:rsidR="008E0F7A" w:rsidRPr="008E0F7A" w:rsidTr="002F1129">
        <w:tc>
          <w:tcPr>
            <w:tcW w:w="626" w:type="dxa"/>
            <w:vAlign w:val="center"/>
          </w:tcPr>
          <w:p w:rsidR="008E0F7A" w:rsidRPr="008E0F7A" w:rsidRDefault="008E0F7A" w:rsidP="008E0F7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№/</w:t>
            </w:r>
            <w:proofErr w:type="gramStart"/>
            <w:r w:rsidRPr="008E0F7A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768" w:type="dxa"/>
            <w:vAlign w:val="center"/>
          </w:tcPr>
          <w:p w:rsidR="008E0F7A" w:rsidRPr="008E0F7A" w:rsidRDefault="008E0F7A" w:rsidP="008E0F7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432" w:type="dxa"/>
            <w:vAlign w:val="center"/>
          </w:tcPr>
          <w:p w:rsidR="008E0F7A" w:rsidRPr="008E0F7A" w:rsidRDefault="008E0F7A" w:rsidP="008E0F7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Наименование материала, комментарии к нему</w:t>
            </w:r>
          </w:p>
        </w:tc>
        <w:tc>
          <w:tcPr>
            <w:tcW w:w="1566" w:type="dxa"/>
            <w:vAlign w:val="center"/>
          </w:tcPr>
          <w:p w:rsidR="008E0F7A" w:rsidRPr="008E0F7A" w:rsidRDefault="008E0F7A" w:rsidP="008E0F7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Дата выхода материала</w:t>
            </w:r>
          </w:p>
        </w:tc>
        <w:tc>
          <w:tcPr>
            <w:tcW w:w="3179" w:type="dxa"/>
            <w:vAlign w:val="center"/>
          </w:tcPr>
          <w:p w:rsidR="008E0F7A" w:rsidRPr="008E0F7A" w:rsidRDefault="008E0F7A" w:rsidP="008E0F7A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gramStart"/>
            <w:r w:rsidRPr="008E0F7A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Где представлен материал (телевидение, радио, пресса, иное,  название газеты, передачи, время выхода в эфир)</w:t>
            </w:r>
            <w:proofErr w:type="gramEnd"/>
          </w:p>
        </w:tc>
      </w:tr>
      <w:tr w:rsidR="008E0F7A" w:rsidRPr="008E0F7A" w:rsidTr="002F1129">
        <w:tc>
          <w:tcPr>
            <w:tcW w:w="9571" w:type="dxa"/>
            <w:gridSpan w:val="5"/>
          </w:tcPr>
          <w:p w:rsidR="008E0F7A" w:rsidRPr="008E0F7A" w:rsidRDefault="008E0F7A" w:rsidP="008E0F7A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Республиканские издания</w:t>
            </w:r>
          </w:p>
        </w:tc>
      </w:tr>
      <w:tr w:rsidR="008E0F7A" w:rsidRPr="008E0F7A" w:rsidTr="002F1129">
        <w:tc>
          <w:tcPr>
            <w:tcW w:w="62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Сильянова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М.Н.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43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Публикация  статьи «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Метод проектов в ДОУ»: проект «Любимое лакомство – шоколад»</w:t>
            </w:r>
          </w:p>
        </w:tc>
        <w:tc>
          <w:tcPr>
            <w:tcW w:w="156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01-02.11.2017</w:t>
            </w:r>
          </w:p>
        </w:tc>
        <w:tc>
          <w:tcPr>
            <w:tcW w:w="3179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Сборник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теоретических и практических материалов </w:t>
            </w:r>
            <w:r w:rsidRPr="008E0F7A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республиканской научно-практической конференции «Проблемы и перспективы реализации Профессионального стандарта педагога»</w:t>
            </w:r>
          </w:p>
        </w:tc>
      </w:tr>
      <w:tr w:rsidR="008E0F7A" w:rsidRPr="008E0F7A" w:rsidTr="002F1129">
        <w:tc>
          <w:tcPr>
            <w:tcW w:w="62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Статья 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Бэгейдэ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катнаштык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 </w:t>
            </w:r>
          </w:p>
        </w:tc>
        <w:tc>
          <w:tcPr>
            <w:tcW w:w="156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24.02.2018</w:t>
            </w:r>
          </w:p>
        </w:tc>
        <w:tc>
          <w:tcPr>
            <w:tcW w:w="3179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Республиканская газета для детей «</w:t>
            </w:r>
            <w:proofErr w:type="spellStart"/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өмеш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кы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ң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гырау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»  статья «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Бәйгедә катнаштык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»</w:t>
            </w:r>
          </w:p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(</w:t>
            </w:r>
            <w:hyperlink r:id="rId6" w:history="1"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www</w:t>
              </w:r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chelny</w:t>
              </w:r>
              <w:proofErr w:type="spellEnd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-</w:t>
              </w:r>
              <w:proofErr w:type="spellStart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rt</w:t>
              </w:r>
              <w:proofErr w:type="spellEnd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  <w:t>)</w:t>
            </w:r>
          </w:p>
        </w:tc>
      </w:tr>
      <w:tr w:rsidR="008E0F7A" w:rsidRPr="008E0F7A" w:rsidTr="002F1129">
        <w:tc>
          <w:tcPr>
            <w:tcW w:w="62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Гусева Т.Ю.</w:t>
            </w:r>
          </w:p>
        </w:tc>
        <w:tc>
          <w:tcPr>
            <w:tcW w:w="243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Статья «Конспект ООД для детей старшего дошкольного возраста «Путешествие по лесной тропинке»</w:t>
            </w:r>
          </w:p>
        </w:tc>
        <w:tc>
          <w:tcPr>
            <w:tcW w:w="156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03.2018</w:t>
            </w:r>
          </w:p>
        </w:tc>
        <w:tc>
          <w:tcPr>
            <w:tcW w:w="3179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«Сборник материалов по обобщению опыта работы педагогов дошкольных образовательных организаций РТ и других регионов РФ»,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ГАПОУ 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педагогический колледж»,</w:t>
            </w:r>
          </w:p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 Казань</w:t>
            </w:r>
          </w:p>
        </w:tc>
      </w:tr>
      <w:tr w:rsidR="008E0F7A" w:rsidRPr="008E0F7A" w:rsidTr="002F1129">
        <w:tc>
          <w:tcPr>
            <w:tcW w:w="62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43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Статья «Экологический проект «Чистый город»</w:t>
            </w:r>
          </w:p>
        </w:tc>
        <w:tc>
          <w:tcPr>
            <w:tcW w:w="156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03.2018</w:t>
            </w:r>
          </w:p>
        </w:tc>
        <w:tc>
          <w:tcPr>
            <w:tcW w:w="3179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«Сборник материалов по обобщению опыта работы педагогов дошкольных образовательных организаций РТ и других регионов РФ»,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ГАПОУ 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педагогический колледж»,</w:t>
            </w:r>
          </w:p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 Казань</w:t>
            </w:r>
          </w:p>
        </w:tc>
      </w:tr>
      <w:tr w:rsidR="008E0F7A" w:rsidRPr="008E0F7A" w:rsidTr="002F1129">
        <w:tc>
          <w:tcPr>
            <w:tcW w:w="62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Мананова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А.С.</w:t>
            </w:r>
          </w:p>
        </w:tc>
        <w:tc>
          <w:tcPr>
            <w:tcW w:w="243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«Экологический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проект «Чистый город»</w:t>
            </w:r>
          </w:p>
        </w:tc>
        <w:tc>
          <w:tcPr>
            <w:tcW w:w="156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03.2018</w:t>
            </w:r>
          </w:p>
        </w:tc>
        <w:tc>
          <w:tcPr>
            <w:tcW w:w="3179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«Сборник материалов по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обобщению опыта работы педагогов дошкольных образовательных организаций РТ и других регионов РФ»,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МОиН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РТ, ГАПОУ «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Набережночелнинский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педагогический колледж»,</w:t>
            </w:r>
          </w:p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г. Казань</w:t>
            </w:r>
          </w:p>
        </w:tc>
      </w:tr>
      <w:tr w:rsidR="008E0F7A" w:rsidRPr="008E0F7A" w:rsidTr="002F1129">
        <w:tc>
          <w:tcPr>
            <w:tcW w:w="62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17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Статья «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Янгын чыкса, нишләргә?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 </w:t>
            </w:r>
          </w:p>
        </w:tc>
        <w:tc>
          <w:tcPr>
            <w:tcW w:w="156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14.04.2018 №14 </w:t>
            </w:r>
          </w:p>
        </w:tc>
        <w:tc>
          <w:tcPr>
            <w:tcW w:w="3179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Республиканская газета для детей «</w:t>
            </w:r>
            <w:proofErr w:type="spellStart"/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өмеш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кы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ң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гырау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» </w:t>
            </w:r>
          </w:p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(</w:t>
            </w:r>
            <w:hyperlink r:id="rId7" w:history="1"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www</w:t>
              </w:r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chelny</w:t>
              </w:r>
              <w:proofErr w:type="spellEnd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-</w:t>
              </w:r>
              <w:proofErr w:type="spellStart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rt</w:t>
              </w:r>
              <w:proofErr w:type="spellEnd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</w:tr>
      <w:tr w:rsidR="008E0F7A" w:rsidRPr="008E0F7A" w:rsidTr="002F1129">
        <w:tc>
          <w:tcPr>
            <w:tcW w:w="62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68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Статья </w:t>
            </w:r>
            <w:r w:rsidRPr="008E0F7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“Без дә кушылдык”</w:t>
            </w:r>
          </w:p>
        </w:tc>
        <w:tc>
          <w:tcPr>
            <w:tcW w:w="1566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19.05.2018 №19</w:t>
            </w:r>
          </w:p>
        </w:tc>
        <w:tc>
          <w:tcPr>
            <w:tcW w:w="3179" w:type="dxa"/>
          </w:tcPr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Республиканская газета для детей «</w:t>
            </w:r>
            <w:proofErr w:type="spellStart"/>
            <w:proofErr w:type="gram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</w:t>
            </w:r>
            <w:proofErr w:type="gram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өмеш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кы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tt-RU"/>
              </w:rPr>
              <w:t>ң</w:t>
            </w:r>
            <w:proofErr w:type="spellStart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гырау</w:t>
            </w:r>
            <w:proofErr w:type="spellEnd"/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» </w:t>
            </w:r>
          </w:p>
          <w:p w:rsidR="008E0F7A" w:rsidRPr="008E0F7A" w:rsidRDefault="008E0F7A" w:rsidP="008E0F7A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</w:pPr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(</w:t>
            </w:r>
            <w:hyperlink r:id="rId8" w:history="1"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www</w:t>
              </w:r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chelny</w:t>
              </w:r>
              <w:proofErr w:type="spellEnd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-</w:t>
              </w:r>
              <w:proofErr w:type="spellStart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rt</w:t>
              </w:r>
              <w:proofErr w:type="spellEnd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</w:rPr>
                <w:t>.</w:t>
              </w:r>
              <w:proofErr w:type="spellStart"/>
              <w:r w:rsidRPr="008E0F7A">
                <w:rPr>
                  <w:rFonts w:ascii="Times New Roman" w:eastAsia="Calibri" w:hAnsi="Times New Roman" w:cs="Times New Roman"/>
                  <w:color w:val="0000FF"/>
                  <w:sz w:val="20"/>
                  <w:szCs w:val="20"/>
                  <w:u w:val="single"/>
                  <w:shd w:val="clear" w:color="auto" w:fill="FFFFFF"/>
                  <w:lang w:val="en-US"/>
                </w:rPr>
                <w:t>ru</w:t>
              </w:r>
              <w:proofErr w:type="spellEnd"/>
            </w:hyperlink>
            <w:r w:rsidRPr="008E0F7A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</w:tr>
    </w:tbl>
    <w:p w:rsidR="0060093C" w:rsidRDefault="0060093C">
      <w:bookmarkStart w:id="0" w:name="_GoBack"/>
      <w:bookmarkEnd w:id="0"/>
    </w:p>
    <w:sectPr w:rsidR="0060093C" w:rsidSect="000B0F2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4871_"/>
      </v:shape>
    </w:pict>
  </w:numPicBullet>
  <w:abstractNum w:abstractNumId="0">
    <w:nsid w:val="01401961"/>
    <w:multiLevelType w:val="hybridMultilevel"/>
    <w:tmpl w:val="1B281B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17C21"/>
    <w:multiLevelType w:val="hybridMultilevel"/>
    <w:tmpl w:val="E9AC1238"/>
    <w:lvl w:ilvl="0" w:tplc="D8C8ECB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4CE10AC"/>
    <w:multiLevelType w:val="hybridMultilevel"/>
    <w:tmpl w:val="A54CFE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6F516E"/>
    <w:multiLevelType w:val="hybridMultilevel"/>
    <w:tmpl w:val="9D66D4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645FA"/>
    <w:multiLevelType w:val="hybridMultilevel"/>
    <w:tmpl w:val="B3B6C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71120"/>
    <w:multiLevelType w:val="hybridMultilevel"/>
    <w:tmpl w:val="39140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C52D2"/>
    <w:multiLevelType w:val="hybridMultilevel"/>
    <w:tmpl w:val="2A985E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25697B"/>
    <w:multiLevelType w:val="hybridMultilevel"/>
    <w:tmpl w:val="DE4480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7F4E46"/>
    <w:multiLevelType w:val="hybridMultilevel"/>
    <w:tmpl w:val="25442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4D0526"/>
    <w:multiLevelType w:val="hybridMultilevel"/>
    <w:tmpl w:val="351A8556"/>
    <w:lvl w:ilvl="0" w:tplc="22905AB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37E56E3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D7556A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8327B5"/>
    <w:multiLevelType w:val="hybridMultilevel"/>
    <w:tmpl w:val="C47C59C2"/>
    <w:lvl w:ilvl="0" w:tplc="FBD6F55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B57A08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17A44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DB61BB"/>
    <w:multiLevelType w:val="hybridMultilevel"/>
    <w:tmpl w:val="F57089B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997375"/>
    <w:multiLevelType w:val="hybridMultilevel"/>
    <w:tmpl w:val="5ED8EC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672539"/>
    <w:multiLevelType w:val="hybridMultilevel"/>
    <w:tmpl w:val="DF8EC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FE0438"/>
    <w:multiLevelType w:val="hybridMultilevel"/>
    <w:tmpl w:val="2272E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F4153DD"/>
    <w:multiLevelType w:val="hybridMultilevel"/>
    <w:tmpl w:val="A3E04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DB7D80"/>
    <w:multiLevelType w:val="hybridMultilevel"/>
    <w:tmpl w:val="D51089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A011C2"/>
    <w:multiLevelType w:val="hybridMultilevel"/>
    <w:tmpl w:val="C61E12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1D05BB"/>
    <w:multiLevelType w:val="hybridMultilevel"/>
    <w:tmpl w:val="D14E150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0E577B3"/>
    <w:multiLevelType w:val="hybridMultilevel"/>
    <w:tmpl w:val="A73E8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5373AE2"/>
    <w:multiLevelType w:val="hybridMultilevel"/>
    <w:tmpl w:val="311A3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983EE6"/>
    <w:multiLevelType w:val="hybridMultilevel"/>
    <w:tmpl w:val="BB040EAC"/>
    <w:lvl w:ilvl="0" w:tplc="E2FA44EE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6CE25665"/>
    <w:multiLevelType w:val="hybridMultilevel"/>
    <w:tmpl w:val="71DC92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7E2668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5C42EAA"/>
    <w:multiLevelType w:val="hybridMultilevel"/>
    <w:tmpl w:val="A126B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8408F6"/>
    <w:multiLevelType w:val="hybridMultilevel"/>
    <w:tmpl w:val="B944ED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9"/>
  </w:num>
  <w:num w:numId="3">
    <w:abstractNumId w:val="11"/>
  </w:num>
  <w:num w:numId="4">
    <w:abstractNumId w:val="13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3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2"/>
  </w:num>
  <w:num w:numId="12">
    <w:abstractNumId w:val="28"/>
  </w:num>
  <w:num w:numId="13">
    <w:abstractNumId w:val="0"/>
  </w:num>
  <w:num w:numId="14">
    <w:abstractNumId w:val="16"/>
  </w:num>
  <w:num w:numId="15">
    <w:abstractNumId w:val="26"/>
  </w:num>
  <w:num w:numId="16">
    <w:abstractNumId w:val="21"/>
  </w:num>
  <w:num w:numId="17">
    <w:abstractNumId w:val="17"/>
  </w:num>
  <w:num w:numId="18">
    <w:abstractNumId w:val="6"/>
  </w:num>
  <w:num w:numId="19">
    <w:abstractNumId w:val="15"/>
  </w:num>
  <w:num w:numId="20">
    <w:abstractNumId w:val="7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0"/>
  </w:num>
  <w:num w:numId="26">
    <w:abstractNumId w:val="9"/>
  </w:num>
  <w:num w:numId="27">
    <w:abstractNumId w:val="14"/>
  </w:num>
  <w:num w:numId="28">
    <w:abstractNumId w:val="1"/>
  </w:num>
  <w:num w:numId="29">
    <w:abstractNumId w:val="24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E0E"/>
    <w:rsid w:val="00046A76"/>
    <w:rsid w:val="0060093C"/>
    <w:rsid w:val="008E0F7A"/>
    <w:rsid w:val="00DE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E0F7A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8E0F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E0F7A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E0F7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8E0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uiPriority w:val="22"/>
    <w:qFormat/>
    <w:rsid w:val="008E0F7A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8E0F7A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8E0F7A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8E0F7A"/>
  </w:style>
  <w:style w:type="character" w:styleId="a7">
    <w:name w:val="Hyperlink"/>
    <w:uiPriority w:val="99"/>
    <w:rsid w:val="008E0F7A"/>
    <w:rPr>
      <w:color w:val="0000FF"/>
      <w:u w:val="single"/>
    </w:rPr>
  </w:style>
  <w:style w:type="paragraph" w:customStyle="1" w:styleId="a8">
    <w:name w:val="Содержимое таблицы"/>
    <w:basedOn w:val="a"/>
    <w:rsid w:val="008E0F7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8E0F7A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8E0F7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8E0F7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8E0F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8E0F7A"/>
  </w:style>
  <w:style w:type="paragraph" w:customStyle="1" w:styleId="11">
    <w:name w:val="Без интервала1"/>
    <w:next w:val="ad"/>
    <w:uiPriority w:val="1"/>
    <w:qFormat/>
    <w:rsid w:val="008E0F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8E0F7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8E0F7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8E0F7A"/>
  </w:style>
  <w:style w:type="paragraph" w:styleId="ad">
    <w:name w:val="No Spacing"/>
    <w:uiPriority w:val="1"/>
    <w:qFormat/>
    <w:rsid w:val="008E0F7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8E0F7A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8E0F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E0F7A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E0F7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8E0F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uiPriority w:val="22"/>
    <w:qFormat/>
    <w:rsid w:val="008E0F7A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8E0F7A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8E0F7A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8E0F7A"/>
  </w:style>
  <w:style w:type="character" w:styleId="a7">
    <w:name w:val="Hyperlink"/>
    <w:uiPriority w:val="99"/>
    <w:rsid w:val="008E0F7A"/>
    <w:rPr>
      <w:color w:val="0000FF"/>
      <w:u w:val="single"/>
    </w:rPr>
  </w:style>
  <w:style w:type="paragraph" w:customStyle="1" w:styleId="a8">
    <w:name w:val="Содержимое таблицы"/>
    <w:basedOn w:val="a"/>
    <w:rsid w:val="008E0F7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8E0F7A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8E0F7A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8E0F7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8E0F7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8E0F7A"/>
  </w:style>
  <w:style w:type="paragraph" w:customStyle="1" w:styleId="11">
    <w:name w:val="Без интервала1"/>
    <w:next w:val="ad"/>
    <w:uiPriority w:val="1"/>
    <w:qFormat/>
    <w:rsid w:val="008E0F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8E0F7A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8E0F7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8E0F7A"/>
  </w:style>
  <w:style w:type="paragraph" w:styleId="ad">
    <w:name w:val="No Spacing"/>
    <w:uiPriority w:val="1"/>
    <w:qFormat/>
    <w:rsid w:val="008E0F7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lny-rt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lny-r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lny-rt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2293</Words>
  <Characters>13073</Characters>
  <Application>Microsoft Office Word</Application>
  <DocSecurity>0</DocSecurity>
  <Lines>108</Lines>
  <Paragraphs>30</Paragraphs>
  <ScaleCrop>false</ScaleCrop>
  <Company/>
  <LinksUpToDate>false</LinksUpToDate>
  <CharactersWithSpaces>15336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4</cp:revision>
  <dcterms:created xsi:type="dcterms:W3CDTF">2019-01-18T20:26:00Z</dcterms:created>
  <dcterms:modified xsi:type="dcterms:W3CDTF">2019-01-18T20:36:00Z</dcterms:modified>
</cp:coreProperties>
</file>